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F3D4" w14:textId="5693141F" w:rsidR="00676786" w:rsidRPr="00DC6881" w:rsidRDefault="00DC6881">
      <w:pPr>
        <w:rPr>
          <w:rFonts w:ascii="Algerian" w:hAnsi="Algerian"/>
          <w:sz w:val="48"/>
          <w:szCs w:val="48"/>
          <w:lang w:val="fr-CH"/>
        </w:rPr>
      </w:pPr>
      <w:r w:rsidRPr="00DC6881">
        <w:rPr>
          <w:rFonts w:ascii="Algerian" w:hAnsi="Algerian"/>
          <w:sz w:val="48"/>
          <w:szCs w:val="48"/>
          <w:lang w:val="fr-CH"/>
        </w:rPr>
        <w:t>Dispositions légales</w:t>
      </w:r>
    </w:p>
    <w:p w14:paraId="6377C26D" w14:textId="046AAF49" w:rsidR="00DC6881" w:rsidRDefault="00DC6881">
      <w:pPr>
        <w:rPr>
          <w:lang w:val="fr-CH"/>
        </w:rPr>
      </w:pPr>
    </w:p>
    <w:p w14:paraId="0BD33547" w14:textId="114BEFC4" w:rsidR="00DC6881" w:rsidRDefault="00DC6881">
      <w:pPr>
        <w:rPr>
          <w:lang w:val="fr-CH"/>
        </w:rPr>
      </w:pPr>
      <w:r w:rsidRPr="00DC6881">
        <w:rPr>
          <w:b/>
          <w:bCs/>
          <w:sz w:val="32"/>
          <w:szCs w:val="32"/>
          <w:u w:val="single"/>
          <w:lang w:val="fr-CH"/>
        </w:rPr>
        <w:t>Code pénal suisse</w:t>
      </w:r>
      <w:r>
        <w:rPr>
          <w:lang w:val="fr-CH"/>
        </w:rPr>
        <w:t xml:space="preserve"> </w:t>
      </w:r>
      <w:hyperlink r:id="rId7" w:history="1">
        <w:r w:rsidRPr="00D964EC">
          <w:rPr>
            <w:rStyle w:val="Lienhypertexte"/>
            <w:lang w:val="fr-CH"/>
          </w:rPr>
          <w:t>https://www.fedlex.admin.ch/eli/cc/54/757_781_799/fr</w:t>
        </w:r>
      </w:hyperlink>
    </w:p>
    <w:p w14:paraId="57BA9F1C" w14:textId="65DD7B76" w:rsidR="00DC6881" w:rsidRDefault="00E30CB2" w:rsidP="00DC6881">
      <w:pPr>
        <w:pStyle w:val="Titre6"/>
      </w:pPr>
      <w:hyperlink r:id="rId8" w:anchor="art_139" w:history="1">
        <w:r w:rsidR="00DC6881">
          <w:rPr>
            <w:rStyle w:val="Lienhypertexte"/>
          </w:rPr>
          <w:t xml:space="preserve">Art. 139 </w:t>
        </w:r>
      </w:hyperlink>
      <w:r w:rsidR="00DC6881">
        <w:t xml:space="preserve"> (vol)</w:t>
      </w:r>
    </w:p>
    <w:p w14:paraId="2D76EA36" w14:textId="77777777" w:rsidR="00DC6881" w:rsidRDefault="00DC6881" w:rsidP="00DC6881">
      <w:pPr>
        <w:pStyle w:val="NormalWeb"/>
      </w:pPr>
      <w:r>
        <w:t xml:space="preserve">1.  Celui qui, </w:t>
      </w:r>
      <w:r w:rsidRPr="00DC6881">
        <w:rPr>
          <w:highlight w:val="yellow"/>
        </w:rPr>
        <w:t>pour se procurer ou procurer à un tiers un enrichissement illégitime</w:t>
      </w:r>
      <w:r>
        <w:t>, aura soustrait une chose mobilière appartenant à autrui dans le but de se l’approprier sera puni d’une peine privative de liberté de cinq ans au plus ou d’une peine pécuniaire.</w:t>
      </w:r>
    </w:p>
    <w:p w14:paraId="47BA2810" w14:textId="77777777" w:rsidR="00DC6881" w:rsidRDefault="00E30CB2" w:rsidP="00DC6881">
      <w:hyperlink r:id="rId9" w:anchor="book_2/tit_2/lvl_1/lvl_d6550e418" w:history="1">
        <w:r w:rsidR="00DC6881">
          <w:rPr>
            <w:rStyle w:val="Lienhypertexte"/>
          </w:rPr>
          <w:t xml:space="preserve">Soustraction d’une chose mobilière </w:t>
        </w:r>
      </w:hyperlink>
    </w:p>
    <w:bookmarkStart w:id="0" w:name="a141"/>
    <w:bookmarkEnd w:id="0"/>
    <w:p w14:paraId="4B9FC27B" w14:textId="77777777" w:rsidR="00DC6881" w:rsidRDefault="00DC6881" w:rsidP="00DC6881">
      <w:pPr>
        <w:pStyle w:val="Titre6"/>
      </w:pPr>
      <w:r>
        <w:fldChar w:fldCharType="begin"/>
      </w:r>
      <w:r>
        <w:instrText xml:space="preserve"> HYPERLINK "https://www.fedlex.admin.ch/eli/cc/54/757_781_799/fr" \l "art_141" </w:instrText>
      </w:r>
      <w:r>
        <w:fldChar w:fldCharType="separate"/>
      </w:r>
      <w:r>
        <w:rPr>
          <w:rStyle w:val="Lienhypertexte"/>
        </w:rPr>
        <w:t xml:space="preserve">Art. 141 </w:t>
      </w:r>
      <w:r>
        <w:fldChar w:fldCharType="end"/>
      </w:r>
    </w:p>
    <w:p w14:paraId="4AF4CC43" w14:textId="77777777" w:rsidR="00DC6881" w:rsidRDefault="00DC6881" w:rsidP="00DC6881">
      <w:pPr>
        <w:pStyle w:val="NormalWeb"/>
      </w:pPr>
      <w:r>
        <w:t xml:space="preserve">Celui qui, sans dessein d’appropriation, aura soustrait une chose mobilière à l’ayant droit et lui </w:t>
      </w:r>
      <w:r w:rsidRPr="00DC6881">
        <w:rPr>
          <w:highlight w:val="yellow"/>
        </w:rPr>
        <w:t>aura causé par là un préjudice considérable sera</w:t>
      </w:r>
      <w:r>
        <w:t>, sur plainte, puni d’une peine privative de liberté de trois ans au plus ou d’une peine pécuniaire.</w:t>
      </w:r>
    </w:p>
    <w:p w14:paraId="6285BE14" w14:textId="77777777" w:rsidR="00DC6881" w:rsidRDefault="00E30CB2" w:rsidP="00DC6881">
      <w:hyperlink r:id="rId10" w:anchor="book_2/tit_2/lvl_1/lvl_d6550e429" w:history="1">
        <w:r w:rsidR="00DC6881">
          <w:rPr>
            <w:rStyle w:val="Lienhypertexte"/>
          </w:rPr>
          <w:t xml:space="preserve">Dommages à la propriété </w:t>
        </w:r>
      </w:hyperlink>
    </w:p>
    <w:bookmarkStart w:id="1" w:name="a144"/>
    <w:bookmarkEnd w:id="1"/>
    <w:p w14:paraId="3FD9DF54" w14:textId="77777777" w:rsidR="00DC6881" w:rsidRDefault="00DC6881" w:rsidP="00DC6881">
      <w:pPr>
        <w:pStyle w:val="Titre6"/>
      </w:pPr>
      <w:r>
        <w:fldChar w:fldCharType="begin"/>
      </w:r>
      <w:r>
        <w:instrText xml:space="preserve"> HYPERLINK "https://www.fedlex.admin.ch/eli/cc/54/757_781_799/fr" \l "art_144" </w:instrText>
      </w:r>
      <w:r>
        <w:fldChar w:fldCharType="separate"/>
      </w:r>
      <w:r>
        <w:rPr>
          <w:rStyle w:val="Lienhypertexte"/>
        </w:rPr>
        <w:t xml:space="preserve">Art. 144 </w:t>
      </w:r>
      <w:r>
        <w:fldChar w:fldCharType="end"/>
      </w:r>
    </w:p>
    <w:p w14:paraId="24598018" w14:textId="77777777" w:rsidR="00DC6881" w:rsidRDefault="00DC6881" w:rsidP="00DC6881">
      <w:pPr>
        <w:pStyle w:val="NormalWeb"/>
      </w:pPr>
      <w:r>
        <w:rPr>
          <w:vertAlign w:val="superscript"/>
        </w:rPr>
        <w:t>1</w:t>
      </w:r>
      <w:r>
        <w:t> Celui qui aura endommagé, détruit ou mis hors d’usage une chose appartenant à autrui ou frappée d’un droit d’usage ou d’usufruit au bénéfice d’autrui sera, sur plainte, puni d’une peine privative de liberté de trois ans au plus ou d’une peine pécuniaire.</w:t>
      </w:r>
    </w:p>
    <w:p w14:paraId="1893E5BF" w14:textId="77777777" w:rsidR="00DC6881" w:rsidRDefault="00DC6881" w:rsidP="00DC6881">
      <w:pPr>
        <w:pStyle w:val="NormalWeb"/>
      </w:pPr>
      <w:r>
        <w:rPr>
          <w:vertAlign w:val="superscript"/>
        </w:rPr>
        <w:t>2</w:t>
      </w:r>
      <w:r>
        <w:t> Si l’auteur a commis le dommage à la propriété à l’occasion d’un attroupement formé en public, la poursuite aura lieu d’office.</w:t>
      </w:r>
    </w:p>
    <w:p w14:paraId="1BA76570" w14:textId="77777777" w:rsidR="00DC6881" w:rsidRDefault="00E30CB2" w:rsidP="00DC6881">
      <w:hyperlink r:id="rId11" w:anchor="book_2/tit_4/lvl_d6550e543" w:history="1">
        <w:r w:rsidR="00DC6881">
          <w:rPr>
            <w:rStyle w:val="Lienhypertexte"/>
          </w:rPr>
          <w:t xml:space="preserve">Menaces </w:t>
        </w:r>
      </w:hyperlink>
    </w:p>
    <w:bookmarkStart w:id="2" w:name="a180"/>
    <w:bookmarkEnd w:id="2"/>
    <w:p w14:paraId="7FEB388C" w14:textId="77777777" w:rsidR="00DC6881" w:rsidRDefault="00DC6881" w:rsidP="00DC6881">
      <w:pPr>
        <w:pStyle w:val="Titre6"/>
      </w:pPr>
      <w:r>
        <w:fldChar w:fldCharType="begin"/>
      </w:r>
      <w:r>
        <w:instrText xml:space="preserve"> HYPERLINK "https://www.fedlex.admin.ch/eli/cc/54/757_781_799/fr" \l "art_180" </w:instrText>
      </w:r>
      <w:r>
        <w:fldChar w:fldCharType="separate"/>
      </w:r>
      <w:r>
        <w:rPr>
          <w:rStyle w:val="Lienhypertexte"/>
        </w:rPr>
        <w:t xml:space="preserve">Art. 180 </w:t>
      </w:r>
      <w:r>
        <w:fldChar w:fldCharType="end"/>
      </w:r>
    </w:p>
    <w:p w14:paraId="7DE56245" w14:textId="3484798A" w:rsidR="00DC6881" w:rsidRDefault="00DC6881" w:rsidP="00DC6881">
      <w:pPr>
        <w:pStyle w:val="NormalWeb"/>
      </w:pPr>
      <w:r>
        <w:rPr>
          <w:vertAlign w:val="superscript"/>
        </w:rPr>
        <w:t>1</w:t>
      </w:r>
      <w:r>
        <w:t xml:space="preserve"> Celui qui, par une </w:t>
      </w:r>
      <w:r w:rsidRPr="00AE0202">
        <w:rPr>
          <w:highlight w:val="yellow"/>
        </w:rPr>
        <w:t>menace grav</w:t>
      </w:r>
      <w:r>
        <w:t>e</w:t>
      </w:r>
      <w:r w:rsidRPr="00AE0202">
        <w:t>, a</w:t>
      </w:r>
      <w:r w:rsidRPr="00AE0202">
        <w:rPr>
          <w:highlight w:val="yellow"/>
        </w:rPr>
        <w:t>ura alarmé ou effrayé</w:t>
      </w:r>
      <w:r>
        <w:t xml:space="preserve"> une personne sera, sur plainte, puni d’une peine privative de liberté de trois ans au plus ou d’une peine pécuniaire.</w:t>
      </w:r>
    </w:p>
    <w:p w14:paraId="38901748" w14:textId="1525BCB5" w:rsidR="00DC6881" w:rsidRDefault="00DC6881">
      <w:pPr>
        <w:rPr>
          <w:lang w:val="fr-CH"/>
        </w:rPr>
      </w:pPr>
    </w:p>
    <w:p w14:paraId="67A969DC" w14:textId="77777777" w:rsidR="00AE0202" w:rsidRDefault="00E30CB2" w:rsidP="00AE0202">
      <w:hyperlink r:id="rId12" w:anchor="book_2/tit_4/lvl_d6550e545" w:history="1">
        <w:r w:rsidR="00AE0202">
          <w:rPr>
            <w:rStyle w:val="Lienhypertexte"/>
          </w:rPr>
          <w:t xml:space="preserve">Contrainte </w:t>
        </w:r>
      </w:hyperlink>
    </w:p>
    <w:bookmarkStart w:id="3" w:name="a181"/>
    <w:bookmarkEnd w:id="3"/>
    <w:p w14:paraId="694F0E96" w14:textId="77777777" w:rsidR="00AE0202" w:rsidRDefault="00AE0202" w:rsidP="00AE0202">
      <w:pPr>
        <w:pStyle w:val="Titre6"/>
      </w:pPr>
      <w:r>
        <w:fldChar w:fldCharType="begin"/>
      </w:r>
      <w:r>
        <w:instrText xml:space="preserve"> HYPERLINK "https://www.fedlex.admin.ch/eli/cc/54/757_781_799/fr" \l "art_181" </w:instrText>
      </w:r>
      <w:r>
        <w:fldChar w:fldCharType="separate"/>
      </w:r>
      <w:r>
        <w:rPr>
          <w:rStyle w:val="Lienhypertexte"/>
        </w:rPr>
        <w:t xml:space="preserve">Art. 181 </w:t>
      </w:r>
      <w:r>
        <w:fldChar w:fldCharType="end"/>
      </w:r>
    </w:p>
    <w:p w14:paraId="18EF7F64" w14:textId="77777777" w:rsidR="00AE0202" w:rsidRDefault="00AE0202" w:rsidP="00AE0202">
      <w:pPr>
        <w:pStyle w:val="NormalWeb"/>
      </w:pPr>
      <w:r>
        <w:t xml:space="preserve">Celui qui, en usant de violence envers une personne ou en la menaçant d’un dommage sérieux, ou en </w:t>
      </w:r>
      <w:r w:rsidRPr="00AE0202">
        <w:rPr>
          <w:highlight w:val="green"/>
        </w:rPr>
        <w:t>l’entravant de quelque autre manière dans sa liberté d’action, l’</w:t>
      </w:r>
      <w:r>
        <w:t>aura obligée à faire, à ne pas faire ou à lais</w:t>
      </w:r>
      <w:r>
        <w:softHyphen/>
        <w:t>ser faire un acte sera puni d’une peine privative de liberté de trois ans au plus ou d’une peine pécuniaire.</w:t>
      </w:r>
    </w:p>
    <w:p w14:paraId="63C527D8" w14:textId="7C5162F8" w:rsidR="00AE0202" w:rsidRDefault="00AE0202">
      <w:pPr>
        <w:rPr>
          <w:lang w:val="fr-CH"/>
        </w:rPr>
      </w:pPr>
    </w:p>
    <w:p w14:paraId="594EBD7A" w14:textId="3CC7D50D" w:rsidR="00AE0202" w:rsidRDefault="00AE0202">
      <w:pPr>
        <w:rPr>
          <w:lang w:val="fr-CH"/>
        </w:rPr>
      </w:pPr>
    </w:p>
    <w:p w14:paraId="0360A0EE" w14:textId="77777777" w:rsidR="00AE0202" w:rsidRDefault="00E30CB2" w:rsidP="00AE0202">
      <w:hyperlink r:id="rId13" w:anchor="book_2/tit_12/lvl_d6550e708" w:history="1">
        <w:r w:rsidR="00AE0202">
          <w:rPr>
            <w:rStyle w:val="Lienhypertexte"/>
          </w:rPr>
          <w:t xml:space="preserve">Menaces alarmant la population </w:t>
        </w:r>
      </w:hyperlink>
    </w:p>
    <w:bookmarkStart w:id="4" w:name="a258"/>
    <w:bookmarkEnd w:id="4"/>
    <w:p w14:paraId="2D0A753F" w14:textId="08D2F2D2" w:rsidR="00AE0202" w:rsidRDefault="00AE0202" w:rsidP="00AE0202">
      <w:pPr>
        <w:pStyle w:val="Titre6"/>
      </w:pPr>
      <w:r>
        <w:fldChar w:fldCharType="begin"/>
      </w:r>
      <w:r>
        <w:instrText xml:space="preserve"> HYPERLINK "https://www.fedlex.admin.ch/eli/cc/54/757_781_799/fr" \l "art_258" </w:instrText>
      </w:r>
      <w:r>
        <w:fldChar w:fldCharType="separate"/>
      </w:r>
      <w:r>
        <w:rPr>
          <w:rStyle w:val="Lienhypertexte"/>
        </w:rPr>
        <w:t>Art. 258</w:t>
      </w:r>
      <w:r>
        <w:fldChar w:fldCharType="end"/>
      </w:r>
      <w:hyperlink r:id="rId14" w:anchor="art_258" w:history="1">
        <w:r>
          <w:rPr>
            <w:rStyle w:val="Lienhypertexte"/>
          </w:rPr>
          <w:t xml:space="preserve"> </w:t>
        </w:r>
      </w:hyperlink>
    </w:p>
    <w:p w14:paraId="0540C0DD" w14:textId="77777777" w:rsidR="00AE0202" w:rsidRDefault="00AE0202" w:rsidP="00AE0202">
      <w:pPr>
        <w:pStyle w:val="NormalWeb"/>
      </w:pPr>
      <w:r>
        <w:t xml:space="preserve">Celui </w:t>
      </w:r>
      <w:r w:rsidRPr="00AE0202">
        <w:rPr>
          <w:highlight w:val="yellow"/>
        </w:rPr>
        <w:t>qui aura jeté l’alarme dans la population p</w:t>
      </w:r>
      <w:r>
        <w:t>ar la menace ou l’annonce fallacieuse d’un danger pour la vie, la santé ou la propriété sera puni d’une peine privative de liberté de trois ans au plus ou d’une peine pécuniaire.</w:t>
      </w:r>
    </w:p>
    <w:p w14:paraId="7800D9C3" w14:textId="77777777" w:rsidR="00AE0202" w:rsidRDefault="00E30CB2" w:rsidP="00AE0202">
      <w:hyperlink r:id="rId15" w:anchor="book_2/tit_12/lvl_d6550e711" w:history="1">
        <w:r w:rsidR="00AE0202">
          <w:rPr>
            <w:rStyle w:val="Lienhypertexte"/>
          </w:rPr>
          <w:t xml:space="preserve">Provocation publique au crime ou à la violence </w:t>
        </w:r>
      </w:hyperlink>
    </w:p>
    <w:bookmarkStart w:id="5" w:name="a259"/>
    <w:bookmarkEnd w:id="5"/>
    <w:p w14:paraId="53AF18D5" w14:textId="14809980" w:rsidR="00AE0202" w:rsidRDefault="00AE0202" w:rsidP="00AE0202">
      <w:pPr>
        <w:pStyle w:val="Titre6"/>
      </w:pPr>
      <w:r>
        <w:fldChar w:fldCharType="begin"/>
      </w:r>
      <w:r>
        <w:instrText xml:space="preserve"> HYPERLINK "https://www.fedlex.admin.ch/eli/cc/54/757_781_799/fr" \l "art_259" </w:instrText>
      </w:r>
      <w:r>
        <w:fldChar w:fldCharType="separate"/>
      </w:r>
      <w:r>
        <w:rPr>
          <w:rStyle w:val="Lienhypertexte"/>
        </w:rPr>
        <w:t>Art. 259</w:t>
      </w:r>
      <w:r>
        <w:fldChar w:fldCharType="end"/>
      </w:r>
    </w:p>
    <w:p w14:paraId="7F587B1E" w14:textId="2BACE18C" w:rsidR="00AE0202" w:rsidRDefault="00AE0202" w:rsidP="00AE0202">
      <w:pPr>
        <w:pStyle w:val="NormalWeb"/>
      </w:pPr>
      <w:r>
        <w:rPr>
          <w:vertAlign w:val="superscript"/>
        </w:rPr>
        <w:t>1</w:t>
      </w:r>
      <w:r>
        <w:t xml:space="preserve"> Celui </w:t>
      </w:r>
      <w:r w:rsidRPr="00AE0202">
        <w:rPr>
          <w:highlight w:val="yellow"/>
        </w:rPr>
        <w:t>qui aura provoqué publiquement à un crime sera</w:t>
      </w:r>
      <w:r>
        <w:t xml:space="preserve"> puni d’une peine privative de liberté de trois ans au plus ou d’une peine pécuniaire.</w:t>
      </w:r>
    </w:p>
    <w:p w14:paraId="007822A4" w14:textId="248D872A" w:rsidR="00AE0202" w:rsidRDefault="00AE0202" w:rsidP="00AE0202">
      <w:pPr>
        <w:pStyle w:val="NormalWeb"/>
      </w:pPr>
      <w:r>
        <w:rPr>
          <w:vertAlign w:val="superscript"/>
        </w:rPr>
        <w:t>1bis</w:t>
      </w:r>
      <w:r>
        <w:t xml:space="preserve"> La provocation publique au génocide (art. 264) est punissable même lorsqu’elle a lieu à l’étranger si tout ou partie du génocide devait être commis en Suisse. </w:t>
      </w:r>
    </w:p>
    <w:p w14:paraId="1BD5A10E" w14:textId="64870A8E" w:rsidR="00AE0202" w:rsidRDefault="00AE0202" w:rsidP="00AE0202">
      <w:pPr>
        <w:pStyle w:val="NormalWeb"/>
      </w:pPr>
      <w:r>
        <w:rPr>
          <w:vertAlign w:val="superscript"/>
        </w:rPr>
        <w:t>2</w:t>
      </w:r>
      <w:r>
        <w:t> Celui qui aura provoqué publiquement à un délit impliquant la violence contre autrui ou contre des biens, sera puni d’une peine privative de liberté de trois ans au plus ou d’une peine pécuniaire.</w:t>
      </w:r>
    </w:p>
    <w:p w14:paraId="2F6F8D23" w14:textId="77777777" w:rsidR="00AE0202" w:rsidRDefault="00E30CB2" w:rsidP="00AE0202">
      <w:hyperlink r:id="rId16" w:anchor="book_2/tit_12/lvl_d6550e713" w:history="1">
        <w:r w:rsidR="00AE0202">
          <w:rPr>
            <w:rStyle w:val="Lienhypertexte"/>
          </w:rPr>
          <w:t xml:space="preserve">Émeute </w:t>
        </w:r>
      </w:hyperlink>
    </w:p>
    <w:bookmarkStart w:id="6" w:name="a260"/>
    <w:bookmarkEnd w:id="6"/>
    <w:p w14:paraId="65863B26" w14:textId="77777777" w:rsidR="00AE0202" w:rsidRDefault="00AE0202" w:rsidP="00AE0202">
      <w:pPr>
        <w:pStyle w:val="Titre6"/>
      </w:pPr>
      <w:r>
        <w:fldChar w:fldCharType="begin"/>
      </w:r>
      <w:r>
        <w:instrText xml:space="preserve"> HYPERLINK "https://www.fedlex.admin.ch/eli/cc/54/757_781_799/fr" \l "art_260" </w:instrText>
      </w:r>
      <w:r>
        <w:fldChar w:fldCharType="separate"/>
      </w:r>
      <w:r>
        <w:rPr>
          <w:rStyle w:val="Lienhypertexte"/>
        </w:rPr>
        <w:t xml:space="preserve">Art. 260 </w:t>
      </w:r>
      <w:r>
        <w:fldChar w:fldCharType="end"/>
      </w:r>
    </w:p>
    <w:p w14:paraId="69980CED" w14:textId="77777777" w:rsidR="00AE0202" w:rsidRDefault="00AE0202" w:rsidP="00AE0202">
      <w:pPr>
        <w:pStyle w:val="NormalWeb"/>
      </w:pPr>
      <w:r>
        <w:rPr>
          <w:vertAlign w:val="superscript"/>
        </w:rPr>
        <w:t>1</w:t>
      </w:r>
      <w:r>
        <w:t xml:space="preserve"> Celui qui aura pris part à un attroupement formé en public et au cours duquel </w:t>
      </w:r>
      <w:r w:rsidRPr="00AE0202">
        <w:rPr>
          <w:highlight w:val="yellow"/>
        </w:rPr>
        <w:t>des violences ont été commises collectivement contre des personnes ou des propriétés sera puni d’une peine</w:t>
      </w:r>
      <w:r>
        <w:t xml:space="preserve"> privative de liberté de trois ans au plus ou d’une peine pécuniaire.</w:t>
      </w:r>
    </w:p>
    <w:p w14:paraId="0934BE10" w14:textId="17619D53" w:rsidR="00AE0202" w:rsidRDefault="00AE0202" w:rsidP="00AE0202">
      <w:pPr>
        <w:pStyle w:val="NormalWeb"/>
      </w:pPr>
      <w:r>
        <w:rPr>
          <w:vertAlign w:val="superscript"/>
        </w:rPr>
        <w:t>2</w:t>
      </w:r>
      <w:r>
        <w:t> Il n’encourra aucune peine s’il s’est retiré sur sommation de l’autorité sans avoir commis de violences ni provoqué à en commettre.</w:t>
      </w:r>
    </w:p>
    <w:p w14:paraId="610C9F0C" w14:textId="77777777" w:rsidR="00AE0202" w:rsidRDefault="00AE0202">
      <w:pPr>
        <w:rPr>
          <w:rFonts w:cstheme="minorHAnsi"/>
          <w:b/>
          <w:bCs/>
          <w:sz w:val="32"/>
          <w:szCs w:val="32"/>
          <w:lang w:val="fr-CH"/>
        </w:rPr>
      </w:pPr>
    </w:p>
    <w:p w14:paraId="5945247E" w14:textId="3C3E7EC7" w:rsidR="00AE0202" w:rsidRDefault="00AE0202">
      <w:pPr>
        <w:rPr>
          <w:rFonts w:cstheme="minorHAnsi"/>
          <w:b/>
          <w:bCs/>
          <w:sz w:val="32"/>
          <w:szCs w:val="32"/>
        </w:rPr>
      </w:pPr>
      <w:r w:rsidRPr="00AE0202">
        <w:rPr>
          <w:rFonts w:cstheme="minorHAnsi"/>
          <w:b/>
          <w:bCs/>
          <w:sz w:val="32"/>
          <w:szCs w:val="32"/>
        </w:rPr>
        <w:t>Loi d'application du code pénal (LACP)du 06.10.2006 (version entrée en vigueur le 01.01.2018</w:t>
      </w:r>
    </w:p>
    <w:p w14:paraId="449275F4" w14:textId="41C3ED6E" w:rsidR="00AE0202" w:rsidRDefault="00AE0202">
      <w:pPr>
        <w:rPr>
          <w:rFonts w:cstheme="minorHAnsi"/>
          <w:b/>
          <w:bCs/>
          <w:sz w:val="32"/>
          <w:szCs w:val="32"/>
        </w:rPr>
      </w:pPr>
    </w:p>
    <w:p w14:paraId="25888639" w14:textId="77777777" w:rsidR="003573FA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3.2 Contraventions de police</w:t>
      </w:r>
    </w:p>
    <w:p w14:paraId="56F62F0C" w14:textId="77777777" w:rsidR="003573FA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Art. 11Contraventions à des prescriptions ou mesures de police</w:t>
      </w:r>
    </w:p>
    <w:p w14:paraId="34A41B31" w14:textId="77777777" w:rsidR="003573FA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25"/>
          <w:szCs w:val="25"/>
        </w:rPr>
        <w:t xml:space="preserve">Est punie d'amende la personne </w:t>
      </w:r>
      <w:proofErr w:type="gramStart"/>
      <w:r>
        <w:rPr>
          <w:rFonts w:ascii="Arial" w:hAnsi="Arial" w:cs="Arial"/>
          <w:sz w:val="25"/>
          <w:szCs w:val="25"/>
        </w:rPr>
        <w:t>qui:</w:t>
      </w:r>
      <w:proofErr w:type="gramEnd"/>
    </w:p>
    <w:p w14:paraId="13148372" w14:textId="1BCF848F" w:rsidR="003573FA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a)</w:t>
      </w:r>
      <w:r w:rsidR="003573FA">
        <w:rPr>
          <w:rFonts w:ascii="Arial" w:hAnsi="Arial" w:cs="Arial"/>
          <w:sz w:val="25"/>
          <w:szCs w:val="25"/>
        </w:rPr>
        <w:t xml:space="preserve"> </w:t>
      </w:r>
      <w:r w:rsidRPr="003573FA">
        <w:rPr>
          <w:rFonts w:ascii="Arial" w:hAnsi="Arial" w:cs="Arial"/>
          <w:sz w:val="25"/>
          <w:szCs w:val="25"/>
          <w:highlight w:val="green"/>
        </w:rPr>
        <w:t>contrevient aux décisions prises par l'autorité de police pour maintenir</w:t>
      </w:r>
      <w:r w:rsidR="003573FA" w:rsidRPr="003573FA">
        <w:rPr>
          <w:rFonts w:ascii="Arial" w:hAnsi="Arial" w:cs="Arial"/>
          <w:sz w:val="25"/>
          <w:szCs w:val="25"/>
          <w:highlight w:val="green"/>
        </w:rPr>
        <w:t xml:space="preserve"> </w:t>
      </w:r>
      <w:r w:rsidRPr="003573FA">
        <w:rPr>
          <w:rFonts w:ascii="Arial" w:hAnsi="Arial" w:cs="Arial"/>
          <w:sz w:val="25"/>
          <w:szCs w:val="25"/>
          <w:highlight w:val="green"/>
        </w:rPr>
        <w:t xml:space="preserve">ou rétablir l'ordre, la sécurité et la tranquillité </w:t>
      </w:r>
      <w:proofErr w:type="gramStart"/>
      <w:r w:rsidRPr="003573FA">
        <w:rPr>
          <w:rFonts w:ascii="Arial" w:hAnsi="Arial" w:cs="Arial"/>
          <w:sz w:val="25"/>
          <w:szCs w:val="25"/>
          <w:highlight w:val="green"/>
        </w:rPr>
        <w:t>publics</w:t>
      </w:r>
      <w:r>
        <w:rPr>
          <w:rFonts w:ascii="Arial" w:hAnsi="Arial" w:cs="Arial"/>
          <w:sz w:val="25"/>
          <w:szCs w:val="25"/>
        </w:rPr>
        <w:t>;</w:t>
      </w:r>
      <w:proofErr w:type="gramEnd"/>
    </w:p>
    <w:p w14:paraId="1146E02F" w14:textId="77777777" w:rsidR="003573FA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</w:t>
      </w:r>
      <w:r w:rsidRPr="003573FA">
        <w:rPr>
          <w:rFonts w:ascii="Arial" w:hAnsi="Arial" w:cs="Arial"/>
          <w:sz w:val="25"/>
          <w:szCs w:val="25"/>
          <w:highlight w:val="green"/>
        </w:rPr>
        <w:t>)</w:t>
      </w:r>
      <w:r w:rsidR="003573FA" w:rsidRPr="003573FA">
        <w:rPr>
          <w:rFonts w:ascii="Arial" w:hAnsi="Arial" w:cs="Arial"/>
          <w:sz w:val="25"/>
          <w:szCs w:val="25"/>
          <w:highlight w:val="green"/>
        </w:rPr>
        <w:t xml:space="preserve"> </w:t>
      </w:r>
      <w:r w:rsidRPr="003573FA">
        <w:rPr>
          <w:rFonts w:ascii="Arial" w:hAnsi="Arial" w:cs="Arial"/>
          <w:sz w:val="25"/>
          <w:szCs w:val="25"/>
          <w:highlight w:val="green"/>
        </w:rPr>
        <w:t>contrevient aux ordres et aux mesures de la police destinés à rétablir</w:t>
      </w:r>
      <w:r w:rsidR="003573FA" w:rsidRPr="003573FA">
        <w:rPr>
          <w:rFonts w:ascii="Arial" w:hAnsi="Arial" w:cs="Arial"/>
          <w:sz w:val="25"/>
          <w:szCs w:val="25"/>
          <w:highlight w:val="green"/>
        </w:rPr>
        <w:t xml:space="preserve"> </w:t>
      </w:r>
      <w:r w:rsidRPr="003573FA">
        <w:rPr>
          <w:rFonts w:ascii="Arial" w:hAnsi="Arial" w:cs="Arial"/>
          <w:sz w:val="25"/>
          <w:szCs w:val="25"/>
          <w:highlight w:val="green"/>
        </w:rPr>
        <w:t xml:space="preserve">l'ordre et la sécurité </w:t>
      </w:r>
      <w:proofErr w:type="gramStart"/>
      <w:r w:rsidRPr="003573FA">
        <w:rPr>
          <w:rFonts w:ascii="Arial" w:hAnsi="Arial" w:cs="Arial"/>
          <w:sz w:val="25"/>
          <w:szCs w:val="25"/>
          <w:highlight w:val="green"/>
        </w:rPr>
        <w:t>publics;</w:t>
      </w:r>
      <w:proofErr w:type="gramEnd"/>
    </w:p>
    <w:p w14:paraId="61BC0496" w14:textId="43D8C584" w:rsidR="003573FA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c)</w:t>
      </w:r>
      <w:r w:rsidR="00B95F3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requise par la police de lui prêter assistance en cas d'urgence, refuse,</w:t>
      </w:r>
      <w:r w:rsidR="003573FA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sans motif, son </w:t>
      </w:r>
      <w:proofErr w:type="gramStart"/>
      <w:r>
        <w:rPr>
          <w:rFonts w:ascii="Arial" w:hAnsi="Arial" w:cs="Arial"/>
          <w:sz w:val="25"/>
          <w:szCs w:val="25"/>
        </w:rPr>
        <w:t>concours;</w:t>
      </w:r>
      <w:proofErr w:type="gramEnd"/>
    </w:p>
    <w:p w14:paraId="184D3ECB" w14:textId="183BDFA9" w:rsidR="003573FA" w:rsidRDefault="00AE0202">
      <w:pPr>
        <w:rPr>
          <w:rFonts w:ascii="Arial" w:hAnsi="Arial" w:cs="Arial"/>
          <w:sz w:val="25"/>
          <w:szCs w:val="25"/>
        </w:rPr>
      </w:pPr>
      <w:proofErr w:type="gramStart"/>
      <w:r w:rsidRPr="00B95F35">
        <w:rPr>
          <w:rFonts w:ascii="Arial" w:hAnsi="Arial" w:cs="Arial"/>
          <w:sz w:val="25"/>
          <w:szCs w:val="25"/>
          <w:highlight w:val="green"/>
        </w:rPr>
        <w:t>d</w:t>
      </w:r>
      <w:r w:rsidR="00B95F35" w:rsidRPr="00B95F35">
        <w:rPr>
          <w:rFonts w:ascii="Arial" w:hAnsi="Arial" w:cs="Arial"/>
          <w:sz w:val="25"/>
          <w:szCs w:val="25"/>
          <w:highlight w:val="green"/>
        </w:rPr>
        <w:t xml:space="preserve"> </w:t>
      </w:r>
      <w:r w:rsidRPr="00B95F35">
        <w:rPr>
          <w:rFonts w:ascii="Arial" w:hAnsi="Arial" w:cs="Arial"/>
          <w:sz w:val="25"/>
          <w:szCs w:val="25"/>
          <w:highlight w:val="green"/>
        </w:rPr>
        <w:t>)</w:t>
      </w:r>
      <w:proofErr w:type="gramEnd"/>
      <w:r w:rsidR="00B95F35" w:rsidRPr="00B95F35">
        <w:rPr>
          <w:rFonts w:ascii="Arial" w:hAnsi="Arial" w:cs="Arial"/>
          <w:sz w:val="25"/>
          <w:szCs w:val="25"/>
          <w:highlight w:val="green"/>
        </w:rPr>
        <w:t xml:space="preserve"> </w:t>
      </w:r>
      <w:r w:rsidRPr="00B95F35">
        <w:rPr>
          <w:rFonts w:ascii="Arial" w:hAnsi="Arial" w:cs="Arial"/>
          <w:sz w:val="25"/>
          <w:szCs w:val="25"/>
          <w:highlight w:val="green"/>
        </w:rPr>
        <w:t>sur la sommation justifiée d'une autorité ou d'un agent de police, refuse de donner son nom, son adresse ou d'autres renseignements</w:t>
      </w:r>
      <w:r w:rsidR="00B95F35" w:rsidRPr="00B95F35">
        <w:rPr>
          <w:rFonts w:ascii="Arial" w:hAnsi="Arial" w:cs="Arial"/>
          <w:sz w:val="25"/>
          <w:szCs w:val="25"/>
          <w:highlight w:val="green"/>
        </w:rPr>
        <w:t xml:space="preserve"> </w:t>
      </w:r>
      <w:r w:rsidRPr="00B95F35">
        <w:rPr>
          <w:rFonts w:ascii="Arial" w:hAnsi="Arial" w:cs="Arial"/>
          <w:sz w:val="25"/>
          <w:szCs w:val="25"/>
          <w:highlight w:val="green"/>
        </w:rPr>
        <w:t>d'identité, donne un faux nom ou de faux renseignements;</w:t>
      </w:r>
    </w:p>
    <w:p w14:paraId="73E10A9B" w14:textId="0659F355" w:rsidR="00C16E3E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e)</w:t>
      </w:r>
      <w:r w:rsidR="00B95F3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porte sans droit l'uniforme de la police ou revêt intentionnellement des</w:t>
      </w:r>
      <w:r w:rsidR="00B95F3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vêtements pouvant prêter à confusion avec cet uniforme.</w:t>
      </w:r>
    </w:p>
    <w:p w14:paraId="6E2F13E1" w14:textId="77777777" w:rsidR="00C16E3E" w:rsidRDefault="00C16E3E">
      <w:pPr>
        <w:rPr>
          <w:rFonts w:ascii="Arial" w:hAnsi="Arial" w:cs="Arial"/>
          <w:sz w:val="25"/>
          <w:szCs w:val="25"/>
        </w:rPr>
      </w:pPr>
    </w:p>
    <w:p w14:paraId="58A1F02B" w14:textId="77777777" w:rsidR="00B95F35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Art. 12Contraventions contre la tranquillité publique</w:t>
      </w:r>
    </w:p>
    <w:p w14:paraId="033C33AE" w14:textId="77777777" w:rsidR="00B95F35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25"/>
          <w:szCs w:val="25"/>
        </w:rPr>
        <w:t xml:space="preserve">Est punie d'amende la personne </w:t>
      </w:r>
      <w:proofErr w:type="gramStart"/>
      <w:r>
        <w:rPr>
          <w:rFonts w:ascii="Arial" w:hAnsi="Arial" w:cs="Arial"/>
          <w:sz w:val="25"/>
          <w:szCs w:val="25"/>
        </w:rPr>
        <w:t>qui:</w:t>
      </w:r>
      <w:proofErr w:type="gramEnd"/>
    </w:p>
    <w:p w14:paraId="44FECE6B" w14:textId="7E41BF3A" w:rsidR="00B95F35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a)</w:t>
      </w:r>
      <w:r w:rsidR="00B95F35">
        <w:rPr>
          <w:rFonts w:ascii="Arial" w:hAnsi="Arial" w:cs="Arial"/>
          <w:sz w:val="25"/>
          <w:szCs w:val="25"/>
        </w:rPr>
        <w:t xml:space="preserve"> </w:t>
      </w:r>
      <w:r w:rsidRPr="00B95F35">
        <w:rPr>
          <w:rFonts w:ascii="Arial" w:hAnsi="Arial" w:cs="Arial"/>
          <w:sz w:val="25"/>
          <w:szCs w:val="25"/>
          <w:highlight w:val="green"/>
        </w:rPr>
        <w:t xml:space="preserve">en causant du désordre ou du tapage, trouble la tranquillité </w:t>
      </w:r>
      <w:proofErr w:type="gramStart"/>
      <w:r w:rsidRPr="00B95F35">
        <w:rPr>
          <w:rFonts w:ascii="Arial" w:hAnsi="Arial" w:cs="Arial"/>
          <w:sz w:val="25"/>
          <w:szCs w:val="25"/>
          <w:highlight w:val="green"/>
        </w:rPr>
        <w:t>publique;</w:t>
      </w:r>
      <w:proofErr w:type="gramEnd"/>
    </w:p>
    <w:p w14:paraId="639AAA8F" w14:textId="77777777" w:rsidR="00B95F35" w:rsidRDefault="00AE020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b)</w:t>
      </w:r>
      <w:r w:rsidR="00B95F3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ne prend pas les mesures propres à éviter que les cris d'animaux dont</w:t>
      </w:r>
      <w:r w:rsidR="00B95F3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elle a la garde n'importunent les habitants.</w:t>
      </w:r>
      <w:r w:rsidR="00B95F35">
        <w:rPr>
          <w:rFonts w:ascii="Arial" w:hAnsi="Arial" w:cs="Arial"/>
          <w:sz w:val="25"/>
          <w:szCs w:val="25"/>
        </w:rPr>
        <w:t xml:space="preserve"> </w:t>
      </w:r>
    </w:p>
    <w:p w14:paraId="490E858D" w14:textId="3C17925E" w:rsidR="00B95F35" w:rsidRDefault="00B95F35">
      <w:pPr>
        <w:rPr>
          <w:rFonts w:ascii="Arial" w:hAnsi="Arial" w:cs="Arial"/>
          <w:sz w:val="25"/>
          <w:szCs w:val="25"/>
        </w:rPr>
      </w:pPr>
    </w:p>
    <w:p w14:paraId="6F56F8C9" w14:textId="769332A6" w:rsidR="00663A52" w:rsidRDefault="00663A52">
      <w:pPr>
        <w:rPr>
          <w:rFonts w:ascii="Arial" w:hAnsi="Arial" w:cs="Arial"/>
          <w:sz w:val="25"/>
          <w:szCs w:val="25"/>
        </w:rPr>
      </w:pPr>
    </w:p>
    <w:p w14:paraId="080AFF6C" w14:textId="05405585" w:rsidR="00663A52" w:rsidRDefault="00663A5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Les indications </w:t>
      </w:r>
      <w:r w:rsidRPr="00663A52">
        <w:rPr>
          <w:rFonts w:ascii="Arial" w:hAnsi="Arial" w:cs="Arial"/>
          <w:sz w:val="25"/>
          <w:szCs w:val="25"/>
          <w:highlight w:val="yellow"/>
        </w:rPr>
        <w:t>en jaune</w:t>
      </w:r>
      <w:r>
        <w:rPr>
          <w:rFonts w:ascii="Arial" w:hAnsi="Arial" w:cs="Arial"/>
          <w:sz w:val="25"/>
          <w:szCs w:val="25"/>
        </w:rPr>
        <w:t xml:space="preserve"> indiquent les motifs pour lesquels ont peut exclure l’application de cette disposition légale</w:t>
      </w:r>
    </w:p>
    <w:p w14:paraId="101D953A" w14:textId="59F2979A" w:rsidR="00663A52" w:rsidRDefault="00663A52">
      <w:pPr>
        <w:rPr>
          <w:rFonts w:ascii="Arial" w:hAnsi="Arial" w:cs="Arial"/>
          <w:sz w:val="25"/>
          <w:szCs w:val="25"/>
        </w:rPr>
      </w:pPr>
    </w:p>
    <w:p w14:paraId="4AAEDE5D" w14:textId="5EF193C6" w:rsidR="00663A52" w:rsidRDefault="00663A5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Les </w:t>
      </w:r>
      <w:r w:rsidRPr="00663A52">
        <w:rPr>
          <w:rFonts w:ascii="Arial" w:hAnsi="Arial" w:cs="Arial"/>
          <w:sz w:val="25"/>
          <w:szCs w:val="25"/>
          <w:highlight w:val="green"/>
        </w:rPr>
        <w:t>indications en vert</w:t>
      </w:r>
      <w:r>
        <w:rPr>
          <w:rFonts w:ascii="Arial" w:hAnsi="Arial" w:cs="Arial"/>
          <w:sz w:val="25"/>
          <w:szCs w:val="25"/>
        </w:rPr>
        <w:t xml:space="preserve"> indiquent les points qui peuvent entrainer l’application de la disposition en question</w:t>
      </w:r>
    </w:p>
    <w:sectPr w:rsidR="00663A5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EAB8" w14:textId="77777777" w:rsidR="007C16B3" w:rsidRDefault="007C16B3" w:rsidP="00B95F35">
      <w:pPr>
        <w:spacing w:after="0" w:line="240" w:lineRule="auto"/>
      </w:pPr>
      <w:r>
        <w:separator/>
      </w:r>
    </w:p>
  </w:endnote>
  <w:endnote w:type="continuationSeparator" w:id="0">
    <w:p w14:paraId="18C92CC2" w14:textId="77777777" w:rsidR="007C16B3" w:rsidRDefault="007C16B3" w:rsidP="00B9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086170"/>
      <w:docPartObj>
        <w:docPartGallery w:val="Page Numbers (Bottom of Page)"/>
        <w:docPartUnique/>
      </w:docPartObj>
    </w:sdtPr>
    <w:sdtEndPr/>
    <w:sdtContent>
      <w:p w14:paraId="161856FA" w14:textId="6BE17DDA" w:rsidR="00B95F35" w:rsidRDefault="00B95F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AFEA5" w14:textId="77777777" w:rsidR="00B95F35" w:rsidRDefault="00B95F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ED8A" w14:textId="77777777" w:rsidR="007C16B3" w:rsidRDefault="007C16B3" w:rsidP="00B95F35">
      <w:pPr>
        <w:spacing w:after="0" w:line="240" w:lineRule="auto"/>
      </w:pPr>
      <w:r>
        <w:separator/>
      </w:r>
    </w:p>
  </w:footnote>
  <w:footnote w:type="continuationSeparator" w:id="0">
    <w:p w14:paraId="6C6311B5" w14:textId="77777777" w:rsidR="007C16B3" w:rsidRDefault="007C16B3" w:rsidP="00B9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81"/>
    <w:rsid w:val="00013F6E"/>
    <w:rsid w:val="003573FA"/>
    <w:rsid w:val="00663A52"/>
    <w:rsid w:val="00676786"/>
    <w:rsid w:val="00727408"/>
    <w:rsid w:val="007C16B3"/>
    <w:rsid w:val="00AE0202"/>
    <w:rsid w:val="00B95F35"/>
    <w:rsid w:val="00C16E3E"/>
    <w:rsid w:val="00C45180"/>
    <w:rsid w:val="00D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DFAB"/>
  <w15:chartTrackingRefBased/>
  <w15:docId w15:val="{E24A7DA2-793B-4011-AD68-A2F6064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DC68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8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881"/>
    <w:rPr>
      <w:color w:val="605E5C"/>
      <w:shd w:val="clear" w:color="auto" w:fill="E1DFDD"/>
    </w:rPr>
  </w:style>
  <w:style w:type="character" w:customStyle="1" w:styleId="Titre6Car">
    <w:name w:val="Titre 6 Car"/>
    <w:basedOn w:val="Policepardfaut"/>
    <w:link w:val="Titre6"/>
    <w:uiPriority w:val="9"/>
    <w:rsid w:val="00DC6881"/>
    <w:rPr>
      <w:rFonts w:ascii="Times New Roman" w:eastAsia="Times New Roman" w:hAnsi="Times New Roman" w:cs="Times New Roman"/>
      <w:b/>
      <w:bCs/>
      <w:sz w:val="15"/>
      <w:szCs w:val="15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DC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B9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F35"/>
  </w:style>
  <w:style w:type="paragraph" w:styleId="Pieddepage">
    <w:name w:val="footer"/>
    <w:basedOn w:val="Normal"/>
    <w:link w:val="PieddepageCar"/>
    <w:uiPriority w:val="99"/>
    <w:unhideWhenUsed/>
    <w:rsid w:val="00B9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54/757_781_799/fr" TargetMode="External"/><Relationship Id="rId13" Type="http://schemas.openxmlformats.org/officeDocument/2006/relationships/hyperlink" Target="https://www.fedlex.admin.ch/eli/cc/54/757_781_799/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54/757_781_799/fr" TargetMode="External"/><Relationship Id="rId12" Type="http://schemas.openxmlformats.org/officeDocument/2006/relationships/hyperlink" Target="https://www.fedlex.admin.ch/eli/cc/54/757_781_799/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edlex.admin.ch/eli/cc/54/757_781_799/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edlex.admin.ch/eli/cc/54/757_781_799/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dlex.admin.ch/eli/cc/54/757_781_799/fr" TargetMode="External"/><Relationship Id="rId10" Type="http://schemas.openxmlformats.org/officeDocument/2006/relationships/hyperlink" Target="https://www.fedlex.admin.ch/eli/cc/54/757_781_799/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edlex.admin.ch/eli/cc/54/757_781_799/fr" TargetMode="External"/><Relationship Id="rId14" Type="http://schemas.openxmlformats.org/officeDocument/2006/relationships/hyperlink" Target="https://www.fedlex.admin.ch/eli/cc/54/757_781_799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0CC7-E6E5-4ECC-860B-684421E48D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Ghidoni</dc:creator>
  <cp:keywords/>
  <dc:description/>
  <cp:lastModifiedBy>Bugnon Colette</cp:lastModifiedBy>
  <cp:revision>2</cp:revision>
  <dcterms:created xsi:type="dcterms:W3CDTF">2021-04-06T14:41:00Z</dcterms:created>
  <dcterms:modified xsi:type="dcterms:W3CDTF">2021-04-06T14:41:00Z</dcterms:modified>
</cp:coreProperties>
</file>