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8891" w14:textId="77777777" w:rsidR="00603427" w:rsidRDefault="00603427" w:rsidP="00173DEC">
      <w:r>
        <w:rPr>
          <w:noProof/>
          <w:lang w:eastAsia="fr-FR"/>
        </w:rPr>
        <w:drawing>
          <wp:anchor distT="0" distB="0" distL="0" distR="0" simplePos="0" relativeHeight="251658240" behindDoc="0" locked="0" layoutInCell="1" allowOverlap="1" wp14:anchorId="66764A1C" wp14:editId="63060BE8">
            <wp:simplePos x="0" y="0"/>
            <wp:positionH relativeFrom="column">
              <wp:posOffset>2416175</wp:posOffset>
            </wp:positionH>
            <wp:positionV relativeFrom="paragraph">
              <wp:posOffset>394970</wp:posOffset>
            </wp:positionV>
            <wp:extent cx="744855" cy="74422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855" cy="744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7DDC5E" w14:textId="77777777" w:rsidR="00B762D7" w:rsidRDefault="00771C5A" w:rsidP="00771C5A">
      <w:pPr>
        <w:jc w:val="center"/>
      </w:pPr>
      <w:r>
        <w:t>Charte du GAIC</w:t>
      </w:r>
    </w:p>
    <w:p w14:paraId="4A7BFD1B" w14:textId="77777777" w:rsidR="00771C5A" w:rsidRDefault="00771C5A" w:rsidP="00771C5A">
      <w:r>
        <w:t>Préambule</w:t>
      </w:r>
    </w:p>
    <w:p w14:paraId="11A9D17F" w14:textId="77777777" w:rsidR="00312FF4" w:rsidRPr="00771C5A" w:rsidRDefault="008A1E81" w:rsidP="007B447B">
      <w:pPr>
        <w:jc w:val="both"/>
      </w:pPr>
      <w:r w:rsidRPr="00771C5A">
        <w:t xml:space="preserve">La présente charte a pour objectif de mettre en évidence l’engagement moral et spirituel que recouvre la dénomination Groupe d’Amitié Islamo-Chrétienne (GAIC), que ce soit au niveau national, départemental ou local. </w:t>
      </w:r>
    </w:p>
    <w:p w14:paraId="3AD6C310" w14:textId="77777777" w:rsidR="00312FF4" w:rsidRPr="00771C5A" w:rsidRDefault="008A1E81" w:rsidP="007B447B">
      <w:pPr>
        <w:jc w:val="both"/>
      </w:pPr>
      <w:r w:rsidRPr="00771C5A">
        <w:t xml:space="preserve">Ses signataires reconnaissent partager les mêmes principes et poursuivre les mêmes objectifs. </w:t>
      </w:r>
    </w:p>
    <w:p w14:paraId="5C06130E" w14:textId="77777777" w:rsidR="00771C5A" w:rsidRDefault="00771C5A" w:rsidP="007B447B">
      <w:pPr>
        <w:jc w:val="both"/>
      </w:pPr>
      <w:r>
        <w:t>Article 1</w:t>
      </w:r>
    </w:p>
    <w:p w14:paraId="7015DC8B" w14:textId="77777777" w:rsidR="00771C5A" w:rsidRDefault="00771C5A" w:rsidP="007B447B">
      <w:pPr>
        <w:jc w:val="both"/>
        <w:rPr>
          <w:rFonts w:cstheme="minorHAnsi"/>
        </w:rPr>
      </w:pPr>
      <w:r w:rsidRPr="000D7042">
        <w:rPr>
          <w:rFonts w:cstheme="minorHAnsi"/>
        </w:rPr>
        <w:t xml:space="preserve">Au GAIC, association citoyenne régie par la loi de 1901, les relations et les activités entre chrétiens et </w:t>
      </w:r>
      <w:proofErr w:type="gramStart"/>
      <w:r w:rsidRPr="000D7042">
        <w:rPr>
          <w:rFonts w:cstheme="minorHAnsi"/>
        </w:rPr>
        <w:t>musulmans</w:t>
      </w:r>
      <w:proofErr w:type="gramEnd"/>
      <w:r w:rsidRPr="000D7042">
        <w:rPr>
          <w:rFonts w:cstheme="minorHAnsi"/>
        </w:rPr>
        <w:t xml:space="preserve"> se font dans le respect de la loi, en lien avec les différentes institutions auxquelles chacun peut être associé en tant que croyant, mais en totale indépendance vis-à-vis d’elles. </w:t>
      </w:r>
    </w:p>
    <w:p w14:paraId="11BAC63F" w14:textId="77777777" w:rsidR="00771C5A" w:rsidRPr="00771C5A" w:rsidRDefault="00771C5A" w:rsidP="007B447B">
      <w:pPr>
        <w:jc w:val="both"/>
      </w:pPr>
      <w:r>
        <w:rPr>
          <w:rFonts w:cstheme="minorHAnsi"/>
        </w:rPr>
        <w:t>Article 2</w:t>
      </w:r>
    </w:p>
    <w:p w14:paraId="45541B34" w14:textId="77777777" w:rsidR="00771C5A" w:rsidRDefault="00771C5A" w:rsidP="007B447B">
      <w:pPr>
        <w:pStyle w:val="Default"/>
        <w:jc w:val="both"/>
        <w:rPr>
          <w:rFonts w:asciiTheme="minorHAnsi" w:hAnsiTheme="minorHAnsi" w:cstheme="minorHAnsi"/>
          <w:sz w:val="22"/>
          <w:szCs w:val="22"/>
        </w:rPr>
      </w:pPr>
      <w:r w:rsidRPr="000D7042">
        <w:rPr>
          <w:rFonts w:asciiTheme="minorHAnsi" w:hAnsiTheme="minorHAnsi" w:cstheme="minorHAnsi"/>
          <w:sz w:val="22"/>
          <w:szCs w:val="22"/>
        </w:rPr>
        <w:t>Au GAIC, les relations entre personnes sont fondées sur le désir de se connaître, par la rencontre, le dialogue, le partage spirituel et la participation à des activités en accord avec l’objet du GAIC, dans l’acceptation et le respect des différences, loin de tout prosélytisme, en vue de tisser amitié, fraternité et joie de vivre ensemble, entre soi et avec les autres.</w:t>
      </w:r>
    </w:p>
    <w:p w14:paraId="46A47C32" w14:textId="77777777" w:rsidR="00771C5A" w:rsidRDefault="00771C5A" w:rsidP="007B447B">
      <w:pPr>
        <w:pStyle w:val="Default"/>
        <w:jc w:val="both"/>
        <w:rPr>
          <w:rFonts w:asciiTheme="minorHAnsi" w:hAnsiTheme="minorHAnsi" w:cstheme="minorHAnsi"/>
          <w:sz w:val="22"/>
          <w:szCs w:val="22"/>
        </w:rPr>
      </w:pPr>
    </w:p>
    <w:p w14:paraId="2F3D6FFE" w14:textId="77777777" w:rsidR="00771C5A" w:rsidRPr="000D7042" w:rsidRDefault="00771C5A" w:rsidP="007B447B">
      <w:pPr>
        <w:pStyle w:val="Default"/>
        <w:jc w:val="both"/>
        <w:rPr>
          <w:rFonts w:asciiTheme="minorHAnsi" w:hAnsiTheme="minorHAnsi" w:cstheme="minorHAnsi"/>
          <w:sz w:val="22"/>
          <w:szCs w:val="22"/>
        </w:rPr>
      </w:pPr>
      <w:r>
        <w:rPr>
          <w:rFonts w:asciiTheme="minorHAnsi" w:hAnsiTheme="minorHAnsi" w:cstheme="minorHAnsi"/>
          <w:sz w:val="22"/>
          <w:szCs w:val="22"/>
        </w:rPr>
        <w:t>Article 3</w:t>
      </w:r>
    </w:p>
    <w:p w14:paraId="62FE3757" w14:textId="77777777" w:rsidR="00771C5A" w:rsidRDefault="00771C5A" w:rsidP="007B447B">
      <w:pPr>
        <w:pStyle w:val="Default"/>
        <w:jc w:val="both"/>
        <w:rPr>
          <w:rFonts w:asciiTheme="minorHAnsi" w:hAnsiTheme="minorHAnsi" w:cstheme="minorHAnsi"/>
          <w:sz w:val="22"/>
          <w:szCs w:val="22"/>
        </w:rPr>
      </w:pPr>
    </w:p>
    <w:p w14:paraId="4D9DFD2A" w14:textId="77777777" w:rsidR="00771C5A" w:rsidRDefault="00771C5A" w:rsidP="007B447B">
      <w:pPr>
        <w:pStyle w:val="Default"/>
        <w:jc w:val="both"/>
        <w:rPr>
          <w:rFonts w:asciiTheme="minorHAnsi" w:hAnsiTheme="minorHAnsi" w:cstheme="minorHAnsi"/>
          <w:sz w:val="22"/>
          <w:szCs w:val="22"/>
        </w:rPr>
      </w:pPr>
      <w:r w:rsidRPr="000D7042">
        <w:rPr>
          <w:rFonts w:asciiTheme="minorHAnsi" w:hAnsiTheme="minorHAnsi" w:cstheme="minorHAnsi"/>
          <w:sz w:val="22"/>
          <w:szCs w:val="22"/>
        </w:rPr>
        <w:t>Au GAIC, les activités ont pour objectif de promouvoir la justice, la paix et la solidarité dans les rapports humains et la vie en société. Elles sont développées sur la base de la parité entre chrétiens et musulmans et de la coresponsabilité. Elles se déploient dans tous les domaines de la vie.</w:t>
      </w:r>
    </w:p>
    <w:p w14:paraId="41061810" w14:textId="77777777" w:rsidR="00771C5A" w:rsidRDefault="00771C5A" w:rsidP="007B447B">
      <w:pPr>
        <w:pStyle w:val="Default"/>
        <w:jc w:val="both"/>
        <w:rPr>
          <w:rFonts w:asciiTheme="minorHAnsi" w:hAnsiTheme="minorHAnsi" w:cstheme="minorHAnsi"/>
          <w:sz w:val="22"/>
          <w:szCs w:val="22"/>
        </w:rPr>
      </w:pPr>
    </w:p>
    <w:p w14:paraId="21D5F58E" w14:textId="77777777" w:rsidR="00771C5A" w:rsidRPr="000D7042" w:rsidRDefault="00771C5A" w:rsidP="007B447B">
      <w:pPr>
        <w:pStyle w:val="Default"/>
        <w:jc w:val="both"/>
        <w:rPr>
          <w:rFonts w:asciiTheme="minorHAnsi" w:hAnsiTheme="minorHAnsi" w:cstheme="minorHAnsi"/>
          <w:sz w:val="22"/>
          <w:szCs w:val="22"/>
        </w:rPr>
      </w:pPr>
      <w:r>
        <w:rPr>
          <w:rFonts w:asciiTheme="minorHAnsi" w:hAnsiTheme="minorHAnsi" w:cstheme="minorHAnsi"/>
          <w:sz w:val="22"/>
          <w:szCs w:val="22"/>
        </w:rPr>
        <w:t>Article 4</w:t>
      </w:r>
    </w:p>
    <w:p w14:paraId="283A16F6" w14:textId="77777777" w:rsidR="00771C5A" w:rsidRDefault="00771C5A" w:rsidP="007B447B">
      <w:pPr>
        <w:pStyle w:val="Default"/>
        <w:tabs>
          <w:tab w:val="left" w:pos="7020"/>
        </w:tabs>
        <w:jc w:val="both"/>
        <w:rPr>
          <w:rFonts w:asciiTheme="minorHAnsi" w:hAnsiTheme="minorHAnsi" w:cstheme="minorHAnsi"/>
          <w:sz w:val="22"/>
          <w:szCs w:val="22"/>
        </w:rPr>
      </w:pPr>
    </w:p>
    <w:p w14:paraId="578FB50E" w14:textId="77777777" w:rsidR="00771C5A" w:rsidRPr="000D7042" w:rsidRDefault="00771C5A" w:rsidP="007B447B">
      <w:pPr>
        <w:pStyle w:val="Default"/>
        <w:tabs>
          <w:tab w:val="left" w:pos="7020"/>
        </w:tabs>
        <w:jc w:val="both"/>
        <w:rPr>
          <w:rFonts w:asciiTheme="minorHAnsi" w:hAnsiTheme="minorHAnsi" w:cstheme="minorHAnsi"/>
          <w:sz w:val="22"/>
          <w:szCs w:val="22"/>
        </w:rPr>
      </w:pPr>
      <w:r w:rsidRPr="000D7042">
        <w:rPr>
          <w:rFonts w:asciiTheme="minorHAnsi" w:hAnsiTheme="minorHAnsi" w:cstheme="minorHAnsi"/>
          <w:sz w:val="22"/>
          <w:szCs w:val="22"/>
        </w:rPr>
        <w:t>Au GAIC, la recherche et la pratique de l’amitié entre chrétiens et musulmans n’exclut pas la rencontre ou la collaboration avec d’autres personnes ou institutions, qu’elles se réclament ou non d’une autre conviction. Nouer un partenariat avec l’une d’elles implique seulement qu’elle agisse dans un esprit identique à celui que définissent les paragraphes précédents.</w:t>
      </w:r>
    </w:p>
    <w:p w14:paraId="3F21C42F" w14:textId="77777777" w:rsidR="008A1E81" w:rsidRDefault="008A1E81" w:rsidP="00771C5A">
      <w:pPr>
        <w:jc w:val="center"/>
      </w:pPr>
    </w:p>
    <w:p w14:paraId="1A6DE33B" w14:textId="7775E24C" w:rsidR="00603427" w:rsidRDefault="008A1E81" w:rsidP="00173DEC">
      <w:pPr>
        <w:jc w:val="center"/>
      </w:pPr>
      <w:r>
        <w:t>Nom de l’association ou du groupe signataire</w:t>
      </w:r>
    </w:p>
    <w:p w14:paraId="0077871B" w14:textId="77777777" w:rsidR="00173DEC" w:rsidRDefault="00173DEC" w:rsidP="00173DEC">
      <w:pPr>
        <w:jc w:val="center"/>
      </w:pPr>
    </w:p>
    <w:p w14:paraId="29F14529" w14:textId="77777777" w:rsidR="00173DEC" w:rsidRDefault="008A1E81" w:rsidP="00603427">
      <w:pPr>
        <w:jc w:val="center"/>
      </w:pPr>
      <w:r>
        <w:t>Date, nom et signature de son représentant</w:t>
      </w:r>
    </w:p>
    <w:p w14:paraId="04B31D43" w14:textId="45BDFAE5" w:rsidR="008A1E81" w:rsidRDefault="00173DEC" w:rsidP="00603427">
      <w:pPr>
        <w:jc w:val="center"/>
      </w:pPr>
      <w:r>
        <w:pict w14:anchorId="31AB1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igne de signature Microsoft Office..." style="width:240pt;height:73pt">
            <v:imagedata r:id="rId7" o:title=""/>
            <o:lock v:ext="edit" ungrouping="t" rotation="t" cropping="t" verticies="t" text="t" grouping="t"/>
            <o:signatureline v:ext="edit" id="{B63AD97A-A670-48ED-8700-68F18F40F7D9}" provid="{00000000-0000-0000-0000-000000000000}" issignatureline="t"/>
          </v:shape>
        </w:pict>
      </w:r>
    </w:p>
    <w:sectPr w:rsidR="008A1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2EFE"/>
    <w:multiLevelType w:val="hybridMultilevel"/>
    <w:tmpl w:val="EF147EA0"/>
    <w:lvl w:ilvl="0" w:tplc="66C86814">
      <w:start w:val="1"/>
      <w:numFmt w:val="bullet"/>
      <w:lvlText w:val="•"/>
      <w:lvlJc w:val="left"/>
      <w:pPr>
        <w:tabs>
          <w:tab w:val="num" w:pos="720"/>
        </w:tabs>
        <w:ind w:left="720" w:hanging="360"/>
      </w:pPr>
      <w:rPr>
        <w:rFonts w:ascii="Arial" w:hAnsi="Arial" w:hint="default"/>
      </w:rPr>
    </w:lvl>
    <w:lvl w:ilvl="1" w:tplc="5B400152" w:tentative="1">
      <w:start w:val="1"/>
      <w:numFmt w:val="bullet"/>
      <w:lvlText w:val="•"/>
      <w:lvlJc w:val="left"/>
      <w:pPr>
        <w:tabs>
          <w:tab w:val="num" w:pos="1440"/>
        </w:tabs>
        <w:ind w:left="1440" w:hanging="360"/>
      </w:pPr>
      <w:rPr>
        <w:rFonts w:ascii="Arial" w:hAnsi="Arial" w:hint="default"/>
      </w:rPr>
    </w:lvl>
    <w:lvl w:ilvl="2" w:tplc="EFB8F480" w:tentative="1">
      <w:start w:val="1"/>
      <w:numFmt w:val="bullet"/>
      <w:lvlText w:val="•"/>
      <w:lvlJc w:val="left"/>
      <w:pPr>
        <w:tabs>
          <w:tab w:val="num" w:pos="2160"/>
        </w:tabs>
        <w:ind w:left="2160" w:hanging="360"/>
      </w:pPr>
      <w:rPr>
        <w:rFonts w:ascii="Arial" w:hAnsi="Arial" w:hint="default"/>
      </w:rPr>
    </w:lvl>
    <w:lvl w:ilvl="3" w:tplc="79869312" w:tentative="1">
      <w:start w:val="1"/>
      <w:numFmt w:val="bullet"/>
      <w:lvlText w:val="•"/>
      <w:lvlJc w:val="left"/>
      <w:pPr>
        <w:tabs>
          <w:tab w:val="num" w:pos="2880"/>
        </w:tabs>
        <w:ind w:left="2880" w:hanging="360"/>
      </w:pPr>
      <w:rPr>
        <w:rFonts w:ascii="Arial" w:hAnsi="Arial" w:hint="default"/>
      </w:rPr>
    </w:lvl>
    <w:lvl w:ilvl="4" w:tplc="ABF0A862" w:tentative="1">
      <w:start w:val="1"/>
      <w:numFmt w:val="bullet"/>
      <w:lvlText w:val="•"/>
      <w:lvlJc w:val="left"/>
      <w:pPr>
        <w:tabs>
          <w:tab w:val="num" w:pos="3600"/>
        </w:tabs>
        <w:ind w:left="3600" w:hanging="360"/>
      </w:pPr>
      <w:rPr>
        <w:rFonts w:ascii="Arial" w:hAnsi="Arial" w:hint="default"/>
      </w:rPr>
    </w:lvl>
    <w:lvl w:ilvl="5" w:tplc="27D0B4C4" w:tentative="1">
      <w:start w:val="1"/>
      <w:numFmt w:val="bullet"/>
      <w:lvlText w:val="•"/>
      <w:lvlJc w:val="left"/>
      <w:pPr>
        <w:tabs>
          <w:tab w:val="num" w:pos="4320"/>
        </w:tabs>
        <w:ind w:left="4320" w:hanging="360"/>
      </w:pPr>
      <w:rPr>
        <w:rFonts w:ascii="Arial" w:hAnsi="Arial" w:hint="default"/>
      </w:rPr>
    </w:lvl>
    <w:lvl w:ilvl="6" w:tplc="768A2306" w:tentative="1">
      <w:start w:val="1"/>
      <w:numFmt w:val="bullet"/>
      <w:lvlText w:val="•"/>
      <w:lvlJc w:val="left"/>
      <w:pPr>
        <w:tabs>
          <w:tab w:val="num" w:pos="5040"/>
        </w:tabs>
        <w:ind w:left="5040" w:hanging="360"/>
      </w:pPr>
      <w:rPr>
        <w:rFonts w:ascii="Arial" w:hAnsi="Arial" w:hint="default"/>
      </w:rPr>
    </w:lvl>
    <w:lvl w:ilvl="7" w:tplc="EE8E5E92" w:tentative="1">
      <w:start w:val="1"/>
      <w:numFmt w:val="bullet"/>
      <w:lvlText w:val="•"/>
      <w:lvlJc w:val="left"/>
      <w:pPr>
        <w:tabs>
          <w:tab w:val="num" w:pos="5760"/>
        </w:tabs>
        <w:ind w:left="5760" w:hanging="360"/>
      </w:pPr>
      <w:rPr>
        <w:rFonts w:ascii="Arial" w:hAnsi="Arial" w:hint="default"/>
      </w:rPr>
    </w:lvl>
    <w:lvl w:ilvl="8" w:tplc="941EB77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5A"/>
    <w:rsid w:val="00173DEC"/>
    <w:rsid w:val="00312FF4"/>
    <w:rsid w:val="00321915"/>
    <w:rsid w:val="00603427"/>
    <w:rsid w:val="00771C5A"/>
    <w:rsid w:val="007B447B"/>
    <w:rsid w:val="008A1E81"/>
    <w:rsid w:val="00B762D7"/>
    <w:rsid w:val="00BB7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AE9A"/>
  <w15:docId w15:val="{88F7EE6C-D125-4132-ADFB-BB451955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71C5A"/>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80375">
      <w:bodyDiv w:val="1"/>
      <w:marLeft w:val="0"/>
      <w:marRight w:val="0"/>
      <w:marTop w:val="0"/>
      <w:marBottom w:val="0"/>
      <w:divBdr>
        <w:top w:val="none" w:sz="0" w:space="0" w:color="auto"/>
        <w:left w:val="none" w:sz="0" w:space="0" w:color="auto"/>
        <w:bottom w:val="none" w:sz="0" w:space="0" w:color="auto"/>
        <w:right w:val="none" w:sz="0" w:space="0" w:color="auto"/>
      </w:divBdr>
      <w:divsChild>
        <w:div w:id="1826890847">
          <w:marLeft w:val="360"/>
          <w:marRight w:val="0"/>
          <w:marTop w:val="200"/>
          <w:marBottom w:val="0"/>
          <w:divBdr>
            <w:top w:val="none" w:sz="0" w:space="0" w:color="auto"/>
            <w:left w:val="none" w:sz="0" w:space="0" w:color="auto"/>
            <w:bottom w:val="none" w:sz="0" w:space="0" w:color="auto"/>
            <w:right w:val="none" w:sz="0" w:space="0" w:color="auto"/>
          </w:divBdr>
        </w:div>
        <w:div w:id="6966637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72E6-FC9C-4EE4-B87D-03A48052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MILLET</dc:creator>
  <cp:keywords/>
  <dc:description/>
  <cp:lastModifiedBy>SERIC</cp:lastModifiedBy>
  <cp:revision>2</cp:revision>
  <cp:lastPrinted>2019-06-27T17:07:00Z</cp:lastPrinted>
  <dcterms:created xsi:type="dcterms:W3CDTF">2020-06-18T09:21:00Z</dcterms:created>
  <dcterms:modified xsi:type="dcterms:W3CDTF">2020-06-18T09:21:00Z</dcterms:modified>
</cp:coreProperties>
</file>